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giovedi 8 febbraio 2024,</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color w:val="000000"/>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Maurizio Forcella,</w:t>
      </w:r>
      <w:r>
        <w:rPr>
          <w:rFonts w:cs="Arial" w:ascii="Arial" w:hAnsi="Arial"/>
          <w:bCs/>
          <w:sz w:val="24"/>
          <w:szCs w:val="24"/>
        </w:rPr>
        <w:t xml:space="preserve"> </w:t>
      </w:r>
      <w:r>
        <w:rPr>
          <w:rFonts w:cs="Arial" w:ascii="Arial" w:hAnsi="Arial"/>
          <w:color w:val="000000"/>
          <w:sz w:val="24"/>
          <w:szCs w:val="24"/>
        </w:rPr>
        <w:t>Elio Lorenzi,</w:t>
      </w:r>
      <w:r>
        <w:rPr>
          <w:rFonts w:cs="Arial" w:ascii="Arial" w:hAnsi="Arial"/>
          <w:bCs/>
          <w:sz w:val="24"/>
          <w:szCs w:val="24"/>
        </w:rPr>
        <w:t xml:space="preserve"> Antonella Schibuola, Giorgio Guzzoni, Cerqui Giuseppe, Gabriella Campana, Alberto Rossini</w:t>
      </w:r>
      <w:r>
        <w:rPr>
          <w:rFonts w:cs="Arial" w:ascii="Arial" w:hAnsi="Arial"/>
          <w:color w:val="000000"/>
          <w:sz w:val="24"/>
          <w:szCs w:val="24"/>
        </w:rPr>
        <w:t>,</w:t>
      </w:r>
    </w:p>
    <w:p>
      <w:pPr>
        <w:pStyle w:val="Normal"/>
        <w:spacing w:before="0" w:after="0"/>
        <w:jc w:val="both"/>
        <w:rPr>
          <w:rFonts w:ascii="Arial" w:hAnsi="Arial" w:cs="Arial"/>
          <w:color w:val="000000"/>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w:t>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sz w:val="24"/>
          <w:szCs w:val="24"/>
        </w:rPr>
        <w:t>Angelo Binosi</w:t>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 Chiara Remus</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lang w:eastAsia="it-IT"/>
        </w:rPr>
      </w:pPr>
      <w:r>
        <w:rPr>
          <w:rFonts w:cs="Arial" w:ascii="Arial" w:hAnsi="Arial"/>
          <w:sz w:val="24"/>
          <w:szCs w:val="24"/>
        </w:rPr>
        <w:t>- 16-17-18 febbraio fiera del turismo a Bergamo,</w:t>
      </w:r>
    </w:p>
    <w:p>
      <w:pPr>
        <w:pStyle w:val="Normal"/>
        <w:spacing w:before="0" w:after="0"/>
        <w:rPr>
          <w:rFonts w:ascii="Arial" w:hAnsi="Arial" w:cs="Arial"/>
          <w:sz w:val="24"/>
          <w:szCs w:val="24"/>
        </w:rPr>
      </w:pPr>
      <w:r>
        <w:rPr>
          <w:rFonts w:cs="Arial" w:ascii="Arial" w:hAnsi="Arial"/>
          <w:sz w:val="24"/>
          <w:szCs w:val="24"/>
        </w:rPr>
        <w:t>- notte blu in città 12 maggio (data ufficiale di Bimbimbici),</w:t>
      </w:r>
    </w:p>
    <w:p>
      <w:pPr>
        <w:pStyle w:val="Normal"/>
        <w:spacing w:before="0" w:after="0"/>
        <w:rPr>
          <w:rFonts w:ascii="Arial" w:hAnsi="Arial" w:cs="Arial"/>
          <w:sz w:val="24"/>
          <w:szCs w:val="24"/>
        </w:rPr>
      </w:pPr>
      <w:r>
        <w:rPr>
          <w:rFonts w:cs="Arial" w:ascii="Arial" w:hAnsi="Arial"/>
          <w:sz w:val="24"/>
          <w:szCs w:val="24"/>
        </w:rPr>
        <w:t>- presentazione e analisi progetto di resoconto di cassa anno 2023 e il progetto previsionale 2024,</w:t>
        <w:br/>
        <w:t>- assemblea annuale dei soci,</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20,45,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color w:val="000000"/>
          <w:sz w:val="24"/>
          <w:szCs w:val="24"/>
        </w:rPr>
      </w:pPr>
      <w:r>
        <w:rPr>
          <w:rFonts w:cs="Arial" w:ascii="Arial" w:hAnsi="Arial"/>
          <w:sz w:val="24"/>
          <w:szCs w:val="24"/>
        </w:rPr>
        <w:t>- gli iscritti per l’annualità 2024 sono n.365 (in allegato i nominativi), tutti ammessi</w:t>
      </w:r>
      <w:r>
        <w:rPr>
          <w:rFonts w:cs="Arial" w:ascii="Arial" w:hAnsi="Arial"/>
          <w:bCs/>
          <w:sz w:val="24"/>
          <w:szCs w:val="24"/>
        </w:rPr>
        <w:t>;</w:t>
      </w:r>
      <w:r>
        <w:rPr>
          <w:rFonts w:cs="Arial" w:ascii="Arial" w:hAnsi="Arial"/>
          <w:color w:val="000000"/>
          <w:sz w:val="24"/>
          <w:szCs w:val="24"/>
        </w:rPr>
        <w:t xml:space="preserve"> </w:t>
      </w:r>
    </w:p>
    <w:p>
      <w:pPr>
        <w:pStyle w:val="Normal"/>
        <w:spacing w:before="0" w:after="0"/>
        <w:jc w:val="both"/>
        <w:rPr>
          <w:rFonts w:ascii="Arial" w:hAnsi="Arial" w:cs="Arial"/>
          <w:b/>
          <w:color w:val="000000"/>
          <w:sz w:val="24"/>
          <w:szCs w:val="24"/>
        </w:rPr>
      </w:pPr>
      <w:r>
        <w:rPr>
          <w:rFonts w:cs="Arial" w:ascii="Arial" w:hAnsi="Arial"/>
          <w:b/>
          <w:color w:val="000000"/>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18 gennaio 2024</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18 gennaio u.s. Il presidente e il segretario sottoscrivono lo stesso.</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16-17-18 febbraio fiera del turismo a Bergamo</w:t>
      </w:r>
    </w:p>
    <w:p>
      <w:pPr>
        <w:pStyle w:val="Normal"/>
        <w:numPr>
          <w:ilvl w:val="0"/>
          <w:numId w:val="0"/>
        </w:numPr>
        <w:spacing w:before="0" w:after="0"/>
        <w:jc w:val="both"/>
        <w:outlineLvl w:val="0"/>
        <w:rPr>
          <w:rFonts w:ascii="Arial" w:hAnsi="Arial" w:cs="Arial"/>
          <w:sz w:val="24"/>
          <w:szCs w:val="24"/>
        </w:rPr>
      </w:pPr>
      <w:r>
        <w:rPr>
          <w:rFonts w:cs="Arial" w:ascii="Arial" w:hAnsi="Arial"/>
          <w:sz w:val="24"/>
          <w:szCs w:val="24"/>
        </w:rPr>
        <w:t>Marco rammenta ai volontari, che vorranno essere presenti, la ns partecipazione alla 9° edizione di Agritravel che si svolgerà a  Bergamo nei giorni dal 16 al 18 febbraio 2024. L'organizzazione metterà a disposizione una spazio di mt. 8 x 4.</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Notte blu in città 12 maggio (data ufficiale di Bimbimbici)</w:t>
      </w:r>
    </w:p>
    <w:p>
      <w:pPr>
        <w:pStyle w:val="Normal"/>
        <w:spacing w:before="0" w:after="0"/>
        <w:jc w:val="both"/>
        <w:rPr>
          <w:rFonts w:ascii="Arial" w:hAnsi="Arial" w:cs="Arial"/>
          <w:bCs/>
          <w:sz w:val="24"/>
          <w:szCs w:val="24"/>
        </w:rPr>
      </w:pPr>
      <w:r>
        <w:rPr>
          <w:rFonts w:cs="Arial" w:ascii="Arial" w:hAnsi="Arial"/>
          <w:bCs/>
          <w:sz w:val="24"/>
          <w:szCs w:val="24"/>
        </w:rPr>
        <w:t>Chiara è presente oggi alla ns riunione soprattutto per aggiornarci sui preparativi della giornata del 12 maggio:</w:t>
      </w:r>
    </w:p>
    <w:p>
      <w:pPr>
        <w:pStyle w:val="Normal"/>
        <w:spacing w:before="0" w:after="0"/>
        <w:jc w:val="both"/>
        <w:rPr>
          <w:rFonts w:ascii="Arial" w:hAnsi="Arial" w:cs="Arial"/>
          <w:bCs/>
          <w:sz w:val="24"/>
          <w:szCs w:val="24"/>
        </w:rPr>
      </w:pPr>
      <w:r>
        <w:rPr>
          <w:rFonts w:cs="Arial" w:ascii="Arial" w:hAnsi="Arial"/>
          <w:bCs/>
          <w:sz w:val="24"/>
          <w:szCs w:val="24"/>
        </w:rPr>
        <w:t>- prima di tutto ci informa che l'iniziativa potrebbe cambiare nominativo, un nome papabile potrebbe essere 'Bici Brescia in festa';</w:t>
      </w:r>
    </w:p>
    <w:p>
      <w:pPr>
        <w:pStyle w:val="Normal"/>
        <w:spacing w:before="0" w:after="0"/>
        <w:jc w:val="both"/>
        <w:rPr>
          <w:rFonts w:ascii="Arial" w:hAnsi="Arial" w:cs="Arial"/>
          <w:bCs/>
          <w:sz w:val="24"/>
          <w:szCs w:val="24"/>
        </w:rPr>
      </w:pPr>
      <w:r>
        <w:rPr>
          <w:rFonts w:cs="Arial" w:ascii="Arial" w:hAnsi="Arial"/>
          <w:bCs/>
          <w:sz w:val="24"/>
          <w:szCs w:val="24"/>
        </w:rPr>
        <w:t>- tutti gli eventi su svilupperanno in centro città tra piazza Loggia e piazza Vittoria;</w:t>
      </w:r>
    </w:p>
    <w:p>
      <w:pPr>
        <w:pStyle w:val="Normal"/>
        <w:spacing w:before="0" w:after="0"/>
        <w:jc w:val="both"/>
        <w:rPr>
          <w:rFonts w:ascii="Arial" w:hAnsi="Arial" w:cs="Arial"/>
          <w:bCs/>
          <w:sz w:val="24"/>
          <w:szCs w:val="24"/>
        </w:rPr>
      </w:pPr>
      <w:r>
        <w:rPr>
          <w:rFonts w:cs="Arial" w:ascii="Arial" w:hAnsi="Arial"/>
          <w:bCs/>
          <w:sz w:val="24"/>
          <w:szCs w:val="24"/>
        </w:rPr>
        <w:t>- saranno presenti vari stand tutti sulla bicicletta;</w:t>
      </w:r>
    </w:p>
    <w:p>
      <w:pPr>
        <w:pStyle w:val="Normal"/>
        <w:spacing w:before="0" w:after="0"/>
        <w:jc w:val="both"/>
        <w:rPr>
          <w:rFonts w:ascii="Arial" w:hAnsi="Arial" w:cs="Arial"/>
          <w:bCs/>
          <w:sz w:val="24"/>
          <w:szCs w:val="24"/>
        </w:rPr>
      </w:pPr>
      <w:r>
        <w:rPr>
          <w:rFonts w:cs="Arial" w:ascii="Arial" w:hAnsi="Arial"/>
          <w:bCs/>
          <w:sz w:val="24"/>
          <w:szCs w:val="24"/>
        </w:rPr>
        <w:t>- per cercare di coinvolgere maggiormente i giovani/ragazzi nell'organizzazione sarà presente anche un stand di ciclofficina gestito da loro(con supervisione di un, o più, adulti competenti), si pensa che verrà denominato 'gioco da ragazzi' ;</w:t>
      </w:r>
    </w:p>
    <w:p>
      <w:pPr>
        <w:pStyle w:val="Normal"/>
        <w:spacing w:before="0" w:after="0"/>
        <w:jc w:val="both"/>
        <w:rPr>
          <w:rFonts w:ascii="Arial" w:hAnsi="Arial" w:cs="Arial"/>
          <w:bCs/>
          <w:sz w:val="24"/>
          <w:szCs w:val="24"/>
        </w:rPr>
      </w:pPr>
      <w:r>
        <w:rPr>
          <w:rFonts w:cs="Arial" w:ascii="Arial" w:hAnsi="Arial"/>
          <w:bCs/>
          <w:sz w:val="24"/>
          <w:szCs w:val="24"/>
        </w:rPr>
        <w:t>- un rivenditore di bici pensa di proporre il 'festival dell'e-bike'  con possibilità di effettuare prove di e-bike e tour guidati diversificati( percorsi urban e per moutanbike);</w:t>
      </w:r>
    </w:p>
    <w:p>
      <w:pPr>
        <w:pStyle w:val="Normal"/>
        <w:spacing w:before="0" w:after="0"/>
        <w:jc w:val="both"/>
        <w:rPr>
          <w:rFonts w:ascii="Arial" w:hAnsi="Arial" w:cs="Arial"/>
          <w:bCs/>
          <w:sz w:val="24"/>
          <w:szCs w:val="24"/>
        </w:rPr>
      </w:pPr>
      <w:r>
        <w:rPr>
          <w:rFonts w:cs="Arial" w:ascii="Arial" w:hAnsi="Arial"/>
          <w:bCs/>
          <w:sz w:val="24"/>
          <w:szCs w:val="24"/>
        </w:rPr>
        <w:t>- sarà presente anche un palco pertanto ci saranno degli interventi. Noi potremmo proporre la presentazione si alcuni filmati dei soci che sono andati a fare dei lunghi tour all'estero..;</w:t>
      </w:r>
    </w:p>
    <w:p>
      <w:pPr>
        <w:pStyle w:val="Normal"/>
        <w:spacing w:before="0" w:after="0"/>
        <w:jc w:val="both"/>
        <w:rPr>
          <w:rFonts w:ascii="Arial" w:hAnsi="Arial" w:cs="Arial"/>
          <w:bCs/>
          <w:sz w:val="24"/>
          <w:szCs w:val="24"/>
        </w:rPr>
      </w:pPr>
      <w:r>
        <w:rPr>
          <w:rFonts w:cs="Arial" w:ascii="Arial" w:hAnsi="Arial"/>
          <w:bCs/>
          <w:sz w:val="24"/>
          <w:szCs w:val="24"/>
        </w:rPr>
        <w:t>- inoltre hanno contattato un gruppo di ragazzi del trentino che intrattengono il pubblico con il ciclo cinema (cortometraggi?);</w:t>
      </w:r>
    </w:p>
    <w:p>
      <w:pPr>
        <w:pStyle w:val="Normal"/>
        <w:spacing w:before="0" w:after="0"/>
        <w:jc w:val="both"/>
        <w:rPr>
          <w:rFonts w:ascii="Arial" w:hAnsi="Arial" w:cs="Arial"/>
          <w:bCs/>
          <w:sz w:val="24"/>
          <w:szCs w:val="24"/>
        </w:rPr>
      </w:pPr>
      <w:r>
        <w:rPr>
          <w:rFonts w:cs="Arial" w:ascii="Arial" w:hAnsi="Arial"/>
          <w:bCs/>
          <w:sz w:val="24"/>
          <w:szCs w:val="24"/>
        </w:rPr>
        <w:t xml:space="preserve">La data della notte blu coincide con la data nazionale dell’evento Fiab </w:t>
      </w:r>
      <w:r>
        <w:rPr>
          <w:rFonts w:cs="Arial" w:ascii="Arial" w:hAnsi="Arial"/>
          <w:bCs/>
          <w:sz w:val="24"/>
          <w:szCs w:val="24"/>
        </w:rPr>
        <w:t>B</w:t>
      </w:r>
      <w:r>
        <w:rPr>
          <w:rFonts w:cs="Arial" w:ascii="Arial" w:hAnsi="Arial"/>
          <w:bCs/>
          <w:sz w:val="24"/>
          <w:szCs w:val="24"/>
        </w:rPr>
        <w:t>imbimbici, pertanto all'interno delle iniziative del pomeriggio troveranno posto attività/iniziative per i bimbi esempio il trucca-bimbi o/e spettacolo con giocolieri (e cosa altro?), poi la classica ciclo-passeggiata con tutti i piccoli presenti….. con merenda al ritorno?. Si dovrà trovare un metodo efficace per pubblicizzarlo presso le scuole elementari, vediamo se i canali del Comune possono aiutarci;</w:t>
      </w:r>
    </w:p>
    <w:p>
      <w:pPr>
        <w:pStyle w:val="Normal"/>
        <w:spacing w:before="0" w:after="0"/>
        <w:jc w:val="both"/>
        <w:rPr>
          <w:rFonts w:ascii="Arial" w:hAnsi="Arial" w:cs="Arial"/>
          <w:bCs/>
          <w:sz w:val="24"/>
          <w:szCs w:val="24"/>
        </w:rPr>
      </w:pPr>
      <w:r>
        <w:rPr>
          <w:rFonts w:cs="Arial" w:ascii="Arial" w:hAnsi="Arial"/>
          <w:bCs/>
          <w:sz w:val="24"/>
          <w:szCs w:val="24"/>
        </w:rPr>
        <w:t>Noi pensiamo di proporre, come l'anno scorso, verso sera un ciclo-passeggiata aperta a tutta la cittadinanza in collaborazione con Critical-Mass...pero' dobbiamo studiare un percorso adatto e decidere se effettuare delle tappe (come ad esempio x un aperitivo? in castello? o bistro  popolare? o una tappa culturale?);</w:t>
      </w:r>
    </w:p>
    <w:p>
      <w:pPr>
        <w:pStyle w:val="Normal"/>
        <w:spacing w:before="0" w:after="0"/>
        <w:jc w:val="both"/>
        <w:rPr>
          <w:rFonts w:ascii="Arial" w:hAnsi="Arial" w:cs="Arial"/>
          <w:bCs/>
          <w:sz w:val="24"/>
          <w:szCs w:val="24"/>
        </w:rPr>
      </w:pPr>
      <w:r>
        <w:rPr>
          <w:rFonts w:cs="Arial" w:ascii="Arial" w:hAnsi="Arial"/>
          <w:bCs/>
          <w:sz w:val="24"/>
          <w:szCs w:val="24"/>
        </w:rPr>
        <w:t>Chiara infine informa che il loro stand sarà presente anche presso il festival di primavera del 4 maggio e alla Marmolgravel di Botticino del 25 febbraio.</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
          <w:bCs/>
          <w:sz w:val="24"/>
          <w:szCs w:val="24"/>
        </w:rPr>
      </w:pPr>
      <w:r>
        <w:rPr>
          <w:rFonts w:cs="Arial" w:ascii="Arial" w:hAnsi="Arial"/>
          <w:b/>
          <w:bCs/>
          <w:sz w:val="24"/>
          <w:szCs w:val="24"/>
        </w:rPr>
        <w:t>Presentazione e analisi progetto di resoconto di cassa anno 2023 e il progetto previsionale 2024</w:t>
      </w:r>
    </w:p>
    <w:p>
      <w:pPr>
        <w:pStyle w:val="Normal"/>
        <w:spacing w:before="0" w:after="0"/>
        <w:jc w:val="both"/>
        <w:rPr>
          <w:rFonts w:ascii="Arial" w:hAnsi="Arial" w:cs="Arial"/>
          <w:sz w:val="24"/>
          <w:szCs w:val="24"/>
        </w:rPr>
      </w:pPr>
      <w:r>
        <w:rPr>
          <w:rFonts w:cs="Arial" w:ascii="Arial" w:hAnsi="Arial"/>
          <w:sz w:val="24"/>
          <w:szCs w:val="24"/>
        </w:rPr>
        <w:t>Il resoconto 2023 si chiude con un perdita di euro 2.833,07 ..La perdita è alimentata soprattutto dalla spesa  sostenuta di euro 1.662,35 per la realizzazione(con ns progetto) di 2 colonnine per la manutenzione delle biciclette le quali sono state poi donate alla cittadinanza per il tramite delle istituzioni comunali;  il Comune ha fatto posizionare le colonnine da Brescia mobilità e l’inaugurazione ufficiale si è tenuta il 10.07.23.</w:t>
      </w:r>
    </w:p>
    <w:p>
      <w:pPr>
        <w:pStyle w:val="Normal"/>
        <w:spacing w:before="0" w:after="0"/>
        <w:jc w:val="both"/>
        <w:rPr>
          <w:rFonts w:ascii="Arial" w:hAnsi="Arial" w:cs="Arial"/>
          <w:sz w:val="24"/>
          <w:szCs w:val="24"/>
        </w:rPr>
      </w:pPr>
      <w:r>
        <w:rPr>
          <w:rFonts w:cs="Arial" w:ascii="Arial" w:hAnsi="Arial"/>
          <w:sz w:val="24"/>
          <w:szCs w:val="24"/>
        </w:rPr>
        <w:t>Tra le entrate, oltre ai contributi dei soci per quote associative (8.725)  ed iniziative varie (46.764+409+658) , si evidenziano il totale incassato per erogazioni liberali euro 2.600, il contributo di Brescia Mobilità di 450 e il contributo, ormai consolidato, del Comune di Brescia di 5.000 x la gestione condivisa dell’Ufficio Bici in Largo Formentone.</w:t>
      </w:r>
    </w:p>
    <w:p>
      <w:pPr>
        <w:pStyle w:val="Normal"/>
        <w:spacing w:before="0" w:after="0"/>
        <w:jc w:val="both"/>
        <w:rPr>
          <w:rFonts w:ascii="Arial" w:hAnsi="Arial" w:cs="Arial"/>
          <w:sz w:val="24"/>
          <w:szCs w:val="24"/>
        </w:rPr>
      </w:pPr>
      <w:r>
        <w:rPr>
          <w:rFonts w:cs="Arial" w:ascii="Arial" w:hAnsi="Arial"/>
          <w:sz w:val="24"/>
          <w:szCs w:val="24"/>
        </w:rPr>
        <w:t>Tra le uscite si evidenziano oltre alle spese correlate alle varie iniziative con i soci di 43.870,47:</w:t>
      </w:r>
    </w:p>
    <w:p>
      <w:pPr>
        <w:pStyle w:val="Normal"/>
        <w:spacing w:before="0" w:after="0"/>
        <w:jc w:val="both"/>
        <w:rPr>
          <w:rFonts w:ascii="Arial" w:hAnsi="Arial" w:cs="Arial"/>
          <w:sz w:val="24"/>
          <w:szCs w:val="24"/>
        </w:rPr>
      </w:pPr>
      <w:r>
        <w:rPr>
          <w:rFonts w:cs="Arial" w:ascii="Arial" w:hAnsi="Arial"/>
          <w:sz w:val="24"/>
          <w:szCs w:val="24"/>
        </w:rPr>
        <w:t>- le quote versate a Fiab nazionale relativamente alle tessere acquistate e riviste per 8.700 e l’incremento della spesa per acquisto delle quote assicurative pari a totali 3.149,00;</w:t>
      </w:r>
    </w:p>
    <w:p>
      <w:pPr>
        <w:pStyle w:val="Normal"/>
        <w:spacing w:before="0" w:after="0"/>
        <w:jc w:val="both"/>
        <w:rPr>
          <w:rFonts w:ascii="Arial" w:hAnsi="Arial" w:cs="Arial"/>
          <w:sz w:val="24"/>
          <w:szCs w:val="24"/>
        </w:rPr>
      </w:pPr>
      <w:r>
        <w:rPr>
          <w:rFonts w:cs="Arial" w:ascii="Arial" w:hAnsi="Arial"/>
          <w:sz w:val="24"/>
          <w:szCs w:val="24"/>
        </w:rPr>
        <w:t xml:space="preserve">- la spesa di riparazione del Pc utilizzato per la gestione tesseramento ed eventi; </w:t>
      </w:r>
    </w:p>
    <w:p>
      <w:pPr>
        <w:pStyle w:val="Normal"/>
        <w:spacing w:before="0" w:after="0"/>
        <w:jc w:val="both"/>
        <w:rPr>
          <w:rFonts w:ascii="Arial" w:hAnsi="Arial" w:cs="Arial"/>
          <w:sz w:val="24"/>
          <w:szCs w:val="24"/>
        </w:rPr>
      </w:pPr>
      <w:r>
        <w:rPr>
          <w:rFonts w:cs="Arial" w:ascii="Arial" w:hAnsi="Arial"/>
          <w:sz w:val="24"/>
          <w:szCs w:val="24"/>
        </w:rPr>
        <w:t xml:space="preserve">- le spese per le locazioni della sede operativa a Brescia e della sezione di Borgosatollo per totali 3.388,39 sottolineando che a giugno 2023 è stato risolto il contratto con Aler per l’affitto della cantina in via Guadagnini, Brescia. Correlate a tali unità immobiliari si segnalano le spese per le utenze di totali 730,31; </w:t>
        <w:br/>
        <w:t>- la minor spese nel 2023, totali euro 469,39, per la stampa e divulgazione delle brochure relative alla ns iniziative, utilizzando le offerte più vantaggiose reperite in internet e predisponendo la brochure con un format piu’ flessibile;</w:t>
      </w:r>
    </w:p>
    <w:p>
      <w:pPr>
        <w:pStyle w:val="Normal"/>
        <w:spacing w:before="0" w:after="0"/>
        <w:jc w:val="both"/>
        <w:rPr>
          <w:rFonts w:ascii="Arial" w:hAnsi="Arial" w:cs="Arial"/>
          <w:sz w:val="24"/>
          <w:szCs w:val="24"/>
        </w:rPr>
      </w:pPr>
      <w:r>
        <w:rPr>
          <w:rFonts w:cs="Arial" w:ascii="Arial" w:hAnsi="Arial"/>
          <w:sz w:val="24"/>
          <w:szCs w:val="24"/>
        </w:rPr>
        <w:t>Per il 2024, visto che si pensa di procedere con la realizzazione di altre 2 colonnine(magari con qualche miglioramento) il resoconto potrà chiudersi ancora con un perdita, le uscite per spese generali si spera siano circa come quelle del 2023 e per le entrate, come ogni anno, prospettiamo un aumento delle entrate da quote associative e erogazioni liberali, rimanendo invariato il contributo del Comune.</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b/>
          <w:bCs/>
          <w:sz w:val="24"/>
          <w:szCs w:val="24"/>
        </w:rPr>
      </w:pPr>
      <w:r>
        <w:rPr>
          <w:rFonts w:cs="Arial" w:ascii="Arial" w:hAnsi="Arial"/>
          <w:b/>
          <w:bCs/>
          <w:sz w:val="24"/>
          <w:szCs w:val="24"/>
        </w:rPr>
        <w:t>Assemblea annuale dei soci a Borgosatollo</w:t>
      </w:r>
    </w:p>
    <w:p>
      <w:pPr>
        <w:pStyle w:val="Normal"/>
        <w:spacing w:before="0" w:after="0"/>
        <w:jc w:val="both"/>
        <w:rPr>
          <w:rFonts w:ascii="Arial" w:hAnsi="Arial" w:cs="Arial"/>
          <w:bCs/>
          <w:sz w:val="24"/>
          <w:szCs w:val="24"/>
        </w:rPr>
      </w:pPr>
      <w:r>
        <w:rPr>
          <w:rFonts w:cs="Arial" w:ascii="Arial" w:hAnsi="Arial"/>
          <w:bCs/>
          <w:sz w:val="24"/>
          <w:szCs w:val="24"/>
        </w:rPr>
        <w:t xml:space="preserve">E' confermato che l’assemblea dei soci si terrà il 9 marzo 2024 pomeriggio ore 17 a Borgosatollo, all'interno dell’oratorio femminile, presso Palazzo Facchi in via S.Giovanni Bosco n.22. E' inoltre confermata la cena etnica(ad offerta libera), dopo l'assemblea, imbastita dai volontari di varie associazioni di Borgosatollo, il ricavato andrà in beneficienza. Chi vorrà fermarsi dovrà prenotarsi per tempo. </w:t>
      </w:r>
    </w:p>
    <w:p>
      <w:pPr>
        <w:pStyle w:val="Normal"/>
        <w:spacing w:before="0" w:after="0"/>
        <w:jc w:val="both"/>
        <w:rPr>
          <w:rFonts w:ascii="Arial" w:hAnsi="Arial" w:cs="Arial"/>
          <w:bCs/>
          <w:sz w:val="24"/>
          <w:szCs w:val="24"/>
        </w:rPr>
      </w:pPr>
      <w:r>
        <w:rPr>
          <w:rFonts w:cs="Arial" w:ascii="Arial" w:hAnsi="Arial"/>
          <w:bCs/>
          <w:sz w:val="24"/>
          <w:szCs w:val="24"/>
        </w:rPr>
        <w:t>Si dovranno inviare gli inviti ufficiali di partecipazione al sindaco di Borgosatosollo e all'assessore Manzoni.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lineRule="auto" w:line="240" w:before="0" w:after="0"/>
        <w:jc w:val="both"/>
        <w:rPr>
          <w:rFonts w:ascii="Arial" w:hAnsi="Arial" w:eastAsia="Calibri" w:cs="Arial"/>
          <w:b/>
          <w:bCs/>
          <w:sz w:val="24"/>
          <w:szCs w:val="24"/>
        </w:rPr>
      </w:pPr>
      <w:r>
        <w:rPr>
          <w:rFonts w:eastAsia="Calibri" w:cs="Arial" w:ascii="Arial" w:hAnsi="Arial"/>
          <w:b/>
          <w:bCs/>
          <w:sz w:val="24"/>
          <w:szCs w:val="24"/>
        </w:rPr>
        <w:t xml:space="preserve">Varie: </w:t>
      </w:r>
    </w:p>
    <w:p>
      <w:pPr>
        <w:pStyle w:val="Normal"/>
        <w:spacing w:lineRule="auto" w:line="240" w:before="0" w:after="0"/>
        <w:jc w:val="both"/>
        <w:rPr>
          <w:rFonts w:ascii="Arial" w:hAnsi="Arial" w:eastAsia="Calibri" w:cs="Arial"/>
          <w:bCs/>
          <w:sz w:val="24"/>
          <w:szCs w:val="24"/>
        </w:rPr>
      </w:pPr>
      <w:r>
        <w:rPr>
          <w:rFonts w:eastAsia="Calibri" w:cs="Arial" w:ascii="Arial" w:hAnsi="Arial"/>
          <w:bCs/>
          <w:sz w:val="24"/>
          <w:szCs w:val="24"/>
        </w:rPr>
        <w:t>- Marco ha provato a far organizzare una ns ciclo-passeggiata (per il fine settimana del 2-3 giugno nelle valli di Comacchio) all'agenzia</w:t>
      </w:r>
      <w:r>
        <w:rPr>
          <w:rFonts w:eastAsia="Calibri" w:cs="Arial" w:ascii="Arial" w:hAnsi="Arial"/>
          <w:b/>
          <w:bCs/>
          <w:sz w:val="24"/>
          <w:szCs w:val="24"/>
        </w:rPr>
        <w:t xml:space="preserve"> </w:t>
      </w:r>
      <w:r>
        <w:rPr>
          <w:rFonts w:eastAsia="Calibri" w:cs="Arial" w:ascii="Arial" w:hAnsi="Arial"/>
          <w:bCs/>
          <w:sz w:val="24"/>
          <w:szCs w:val="24"/>
        </w:rPr>
        <w:t>Amerigo Viaggi: il loro bus ha un carrello x  massimo 40 persone ed il costo a partecipante si valuta tra euro 190-185 che comprende bus+cena+cestino domenica e assicurazione. Il consiglio è un po' titubante, se fatta da noi risulterebbe un costo inferiore...</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si evidenzia che  si dovrà pensare a chi potrà organizzare e coordinare l'iniziativa del 25 aprile 'resistere pedalare resistere', visto che nella stessa data ci sono già altre iniziative;</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xml:space="preserve">- Chiara, che segue per noi il social Instagram, ci informa che la settimana scorsa l'Istituto Copernico(liceo, referente Andrea Panetta)ci ha contattato tramite tale social per invitarci a partecipare alle giornate di autogestione del 10-11 aprile mattina; saranno disponibili 2 ore 8-10 o/e 10-12 per potere effettuare degli incontri con i ragazzi all'interno del complesso scolastico. </w:t>
      </w:r>
    </w:p>
    <w:p>
      <w:pPr>
        <w:pStyle w:val="Normal"/>
        <w:spacing w:before="0" w:after="0"/>
        <w:jc w:val="both"/>
        <w:rPr>
          <w:rFonts w:ascii="Arial" w:hAnsi="Arial" w:eastAsia="Calibri" w:cs="Arial"/>
          <w:bCs/>
          <w:sz w:val="24"/>
          <w:szCs w:val="24"/>
        </w:rPr>
      </w:pPr>
      <w:r>
        <w:rPr>
          <w:rFonts w:eastAsia="Calibri" w:cs="Arial" w:ascii="Arial" w:hAnsi="Arial"/>
          <w:bCs/>
          <w:sz w:val="24"/>
          <w:szCs w:val="24"/>
        </w:rPr>
        <w:t>Si potrebbero aggiornare e presentare i filmati predisposti dal gruppo scuola su mobilità e sostenibilità. Giorgio suggerisce un ora per giorno. Chiara scriverà al referente dell'istituto indicandogli di telefonare a Marco alfine di avere maggiori informazioni e concordare le iniziative;</w:t>
      </w:r>
    </w:p>
    <w:p>
      <w:pPr>
        <w:pStyle w:val="Normal"/>
        <w:spacing w:before="0" w:after="0"/>
        <w:jc w:val="both"/>
        <w:rPr>
          <w:rFonts w:ascii="Arial" w:hAnsi="Arial" w:eastAsia="Calibri" w:cs="Arial"/>
          <w:b/>
          <w:bCs/>
          <w:sz w:val="24"/>
          <w:szCs w:val="24"/>
        </w:rPr>
      </w:pPr>
      <w:r>
        <w:rPr>
          <w:rFonts w:eastAsia="Calibri" w:cs="Arial" w:ascii="Arial" w:hAnsi="Arial"/>
          <w:b/>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xml:space="preserve">- Targa commemorativa Corrado Ponzanelli: procede la realizzazione della targa commemorativa (sarà in alluminio inciso dotata di paletto/piantana, costi circa 100,00 euro) ed sono già stati ottenuti i permessi (referente Comune tecnico Parco delle Colline Pietro Rainieri, e assessore Camilla Bianchi) .  Si pensa di proporre per la cerimonia/conferenza ufficiale il pomeriggio del 3 giugno (giorno internazionale della bicicletta)  invitando parenti e amici di Corrado e rappresentanze delle istituzioni (esempio Assessori Bianchi e Manzoni). Si sta anche predisponendo un percorso in bici dal centro città vs il punto di ritrovo della cerimonia e durante la conferenza si pensa di raccontare l'evoluzione della ns associazione e della mobilità in città in questi anni (come del resto si è evoluto l'albero in 20 anni);  </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Marco ha sottoscritto il rinnovo dell'accordo con Decathlon il 24.01.24; convenzione che si traduce in sconti per i soci Fiab che acquisteranno presso i loro punti vendita;</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Marco informa infine che stanno procedendo gli incontri con i ragazzi dell'Istituto Carducci ed ora  si dovranno predisporre gli incontri per la ciclofficina (referente prof.Tenca);</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 xml:space="preserve">La riunione si chiude alle ore  23,25.  </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 xml:space="preserve">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 xml:space="preserve">La prossima riunione del Direttivo è convocata per il 28 febbraio 24,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Presidente: Marco Zani                                                             Verbalizzante: Ramona Begni</w:t>
      </w:r>
    </w:p>
    <w:sectPr>
      <w:headerReference w:type="default" r:id="rId2"/>
      <w:footerReference w:type="default" r:id="rId3"/>
      <w:type w:val="nextPage"/>
      <w:pgSz w:w="11906" w:h="16838"/>
      <w:pgMar w:left="1077" w:right="1077" w:gutter="0" w:header="680" w:top="737" w:footer="340" w:bottom="567"/>
      <w:pgNumType w:start="152"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num.iscr.Runts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w:rPr/>
      <w:drawing>
        <wp:inline distT="0" distB="0" distL="0" distR="0">
          <wp:extent cx="1190625" cy="1219200"/>
          <wp:effectExtent l="0" t="0" r="0" b="0"/>
          <wp:docPr id="1"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w:tab/>
    </w:r>
    <w:r>
      <mc:AlternateContent>
        <mc:Choice Requires="wps">
          <w:drawing>
            <wp:anchor behindDoc="1" distT="0" distB="0" distL="114300" distR="114300" simplePos="0" locked="0" layoutInCell="1" allowOverlap="1" relativeHeight="9">
              <wp:simplePos x="0" y="0"/>
              <wp:positionH relativeFrom="column">
                <wp:posOffset>1375410</wp:posOffset>
              </wp:positionH>
              <wp:positionV relativeFrom="paragraph">
                <wp:posOffset>34290</wp:posOffset>
              </wp:positionV>
              <wp:extent cx="4798695" cy="1040130"/>
              <wp:effectExtent l="0" t="0" r="0" b="0"/>
              <wp:wrapNone/>
              <wp:docPr id="2" name="Cornice1"/>
              <a:graphic xmlns:a="http://schemas.openxmlformats.org/drawingml/2006/main">
                <a:graphicData uri="http://schemas.microsoft.com/office/word/2010/wordprocessingShape">
                  <wps:wsp>
                    <wps:cNvSpPr txBox="1"/>
                    <wps:spPr>
                      <a:xfrm>
                        <a:off x="0" y="0"/>
                        <a:ext cx="4798695" cy="1040130"/>
                      </a:xfrm>
                      <a:prstGeom prst="rect"/>
                      <a:solidFill>
                        <a:srgbClr val="FFFFFF">
                          <a:alpha val="0"/>
                        </a:srgbClr>
                      </a:solidFill>
                    </wps:spPr>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lIns="91440" tIns="45720" rIns="91440" bIns="45720">
                      <a:noAutofit/>
                    </wps:bodyPr>
                  </wps:wsp>
                </a:graphicData>
              </a:graphic>
            </wp:anchor>
          </w:drawing>
        </mc:Choice>
        <mc:Fallback>
          <w:pict>
            <v:rect stroked="f" strokeweight="0pt" style="position:absolute;rotation:-0;width:377.85pt;height:81.9pt;mso-wrap-distance-left:9pt;mso-wrap-distance-right:9pt;mso-wrap-distance-top:0pt;mso-wrap-distance-bottom:0pt;margin-top:2.7pt;mso-position-vertical-relative:text;margin-left:108.3pt;mso-position-horizontal-relative:text">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w:r>
    <w:r>
      <mc:AlternateContent>
        <mc:Choice Requires="wps">
          <w:drawing>
            <wp:anchor behindDoc="1" distT="0" distB="0" distL="114300" distR="114300" simplePos="0" locked="0" layoutInCell="0" allowOverlap="1" relativeHeight="13">
              <wp:simplePos x="0" y="0"/>
              <wp:positionH relativeFrom="rightMargin">
                <wp:align>right</wp:align>
              </wp:positionH>
              <wp:positionV relativeFrom="margin">
                <wp:align>center</wp:align>
              </wp:positionV>
              <wp:extent cx="544830" cy="329565"/>
              <wp:effectExtent l="0" t="0" r="0" b="0"/>
              <wp:wrapNone/>
              <wp:docPr id="3" name="Cornice2"/>
              <a:graphic xmlns:a="http://schemas.openxmlformats.org/drawingml/2006/main">
                <a:graphicData uri="http://schemas.microsoft.com/office/word/2010/wordprocessingShape">
                  <wps:wsp>
                    <wps:cNvSpPr txBox="1"/>
                    <wps:spPr>
                      <a:xfrm>
                        <a:off x="0" y="0"/>
                        <a:ext cx="544830" cy="329565"/>
                      </a:xfrm>
                      <a:prstGeom prst="rect"/>
                      <a:solidFill>
                        <a:srgbClr val="FFFFFF"/>
                      </a:solidFill>
                    </wps:spPr>
                    <wps:txb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155</w:t>
                              </w:r>
                              <w:r>
                                <w:rPr/>
                                <w:fldChar w:fldCharType="end"/>
                              </w:r>
                            </w:p>
                          </w:sdtContent>
                        </w:sdt>
                      </w:txbxContent>
                    </wps:txbx>
                    <wps:bodyPr anchor="t" lIns="91440" tIns="45720" rIns="91440" bIns="45720">
                      <a:noAutofit/>
                    </wps:bodyPr>
                  </wps:wsp>
                </a:graphicData>
              </a:graphic>
            </wp:anchor>
          </w:drawing>
        </mc:Choice>
        <mc:Fallback>
          <w:pict>
            <v:rect fillcolor="#FFFFFF" stroked="f" strokeweight="0pt" style="position:absolute;rotation:-0;width:42.9pt;height:25.95pt;mso-wrap-distance-left:9pt;mso-wrap-distance-right:9pt;mso-wrap-distance-top:0pt;mso-wrap-distance-bottom:0pt;margin-top:274.8pt;mso-position-vertical:center;mso-position-vertical-relative:margin;margin-left:1.95pt;mso-position-horizontal:right;mso-position-horizontal-relative:text">
              <v:textbo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155</w:t>
                        </w:r>
                        <w:r>
                          <w:rPr/>
                          <w:fldChar w:fldCharType="end"/>
                        </w:r>
                      </w:p>
                    </w:sdtContent>
                  </w:sdt>
                </w:txbxContent>
              </v:textbox>
              <w10:wrap type="none"/>
            </v:rect>
          </w:pict>
        </mc:Fallback>
      </mc:AlternateConten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it-IT"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uppressAutoHyphens w:val="true"/>
      <w:spacing w:before="0" w:after="120"/>
    </w:pPr>
    <w:rPr>
      <w:rFonts w:ascii="Calibri" w:hAnsi="Calibri" w:eastAsia="SimSun" w:cs="Ari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bidi w:val="0"/>
      <w:spacing w:before="0" w:after="0"/>
      <w:jc w:val="left"/>
    </w:pPr>
    <w:rPr>
      <w:rFonts w:ascii="Calibri" w:hAnsi="Calibri" w:eastAsia="Calibri" w:cs="Times New Roman"/>
      <w:color w:val="auto"/>
      <w:kern w:val="0"/>
      <w:sz w:val="22"/>
      <w:szCs w:val="22"/>
      <w:lang w:eastAsia="en-US" w:val="it-IT"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eastAsia="SimSun" w:cs="Arial" w:ascii="Times New Roman" w:hAnsi="Times New Roman"/>
      <w:color w:val="auto"/>
      <w:kern w:val="2"/>
      <w:sz w:val="24"/>
      <w:szCs w:val="24"/>
      <w:lang w:eastAsia="zh-CN" w:bidi="hi-IN" w:val="it-IT"/>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eastAsia="ar-SA" w:val="it-IT" w:bidi="ar-SA"/>
    </w:rPr>
  </w:style>
  <w:style w:type="paragraph" w:styleId="Paragrafoelenco1" w:customStyle="1">
    <w:name w:val="Paragrafo elenco1"/>
    <w:basedOn w:val="Normal"/>
    <w:qFormat/>
    <w:rsid w:val="00476d5a"/>
    <w:pPr>
      <w:widowControl w:val="false"/>
      <w:suppressAutoHyphens w:val="true"/>
      <w:ind w:left="720"/>
    </w:pPr>
    <w:rPr>
      <w:rFonts w:ascii="Calibri" w:hAnsi="Calibri" w:eastAsia="SimSun" w:cs="Arial"/>
      <w:kern w:val="2"/>
      <w:sz w:val="24"/>
      <w:szCs w:val="24"/>
      <w:lang w:eastAsia="hi-IN" w:bidi="hi-I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26E54-31A8-4154-ABC2-6C43ADF4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LibreOffice/7.6.2.1$Windows_X86_64 LibreOffice_project/56f7684011345957bbf33a7ee678afaf4d2ba333</Application>
  <AppVersion>15.0000</AppVersion>
  <Pages>4</Pages>
  <Words>1434</Words>
  <Characters>8083</Characters>
  <CharactersWithSpaces>9593</CharactersWithSpaces>
  <Paragraphs>64</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2024-02-05T12:58:00Z</dcterms:created>
  <dc:creator>guzzoni</dc:creator>
  <dc:description/>
  <dc:language>it-IT</dc:language>
  <cp:lastModifiedBy/>
  <cp:lastPrinted>2023-08-04T06:13:00Z</cp:lastPrinted>
  <dcterms:modified xsi:type="dcterms:W3CDTF">2024-02-16T19:59:15Z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