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107A4" w14:textId="77777777" w:rsidR="00D02294" w:rsidRPr="00617EC2" w:rsidRDefault="00D02294" w:rsidP="00617EC2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617EC2">
        <w:rPr>
          <w:b/>
          <w:bCs/>
          <w:color w:val="000000" w:themeColor="text1"/>
        </w:rPr>
        <w:t>RELAZIONE ATTIVITA’ ANNO 2019</w:t>
      </w:r>
    </w:p>
    <w:p w14:paraId="01F68503" w14:textId="77777777" w:rsidR="00956550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Nel 2019 FIAB BRESCIA ha modificato lo statuto per poter diventare APS (associazione di promozione sociale) e successivamente essere iscritta al RUNTS (Registro Unico Nazionale Enti Terzo Settore) di nuova istituzione per gli enti del terzo settore. Il tutto è stato approvato con l’assemblea straordinaria dei soci svoltasi il 5 aprile.</w:t>
      </w:r>
    </w:p>
    <w:p w14:paraId="65214E7A" w14:textId="2B160C37" w:rsidR="00C16233" w:rsidRPr="00C16233" w:rsidRDefault="00956550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 xml:space="preserve">Il Bilancio di cassa dal 2019 </w:t>
      </w:r>
      <w:r w:rsidR="009602B0">
        <w:rPr>
          <w:rFonts w:eastAsiaTheme="minorEastAsia" w:cstheme="minorHAnsi"/>
          <w:spacing w:val="15"/>
        </w:rPr>
        <w:t>è</w:t>
      </w:r>
      <w:r>
        <w:rPr>
          <w:rFonts w:eastAsiaTheme="minorEastAsia" w:cstheme="minorHAnsi"/>
          <w:spacing w:val="15"/>
        </w:rPr>
        <w:t xml:space="preserve"> redatto con una nuova veste grafica al fine di adeguarlo alle norme stabilite per il deposito annuale presso il registro delle APS.</w:t>
      </w:r>
      <w:r w:rsidR="002536DA" w:rsidRPr="00C16233">
        <w:rPr>
          <w:rFonts w:eastAsiaTheme="minorEastAsia" w:cstheme="minorHAnsi"/>
          <w:spacing w:val="15"/>
        </w:rPr>
        <w:t xml:space="preserve"> </w:t>
      </w:r>
    </w:p>
    <w:p w14:paraId="2A9F0C20" w14:textId="2957344D" w:rsidR="00D02294" w:rsidRDefault="002536DA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Sono stati assicurati ai fini infortuni e malattia connessi allo svolgimento dell’attività associativa, i volontari che volgono un ruolo attivo nel perseguimento degli scopi sociali</w:t>
      </w:r>
      <w:r w:rsidR="00EC5341" w:rsidRPr="00C16233">
        <w:rPr>
          <w:rFonts w:eastAsiaTheme="minorEastAsia" w:cstheme="minorHAnsi"/>
          <w:spacing w:val="15"/>
        </w:rPr>
        <w:t xml:space="preserve"> (numero 24 soci assicurati per l’anno 2019)</w:t>
      </w:r>
      <w:r w:rsidRPr="00C16233">
        <w:rPr>
          <w:rFonts w:eastAsiaTheme="minorEastAsia" w:cstheme="minorHAnsi"/>
          <w:spacing w:val="15"/>
        </w:rPr>
        <w:t>.</w:t>
      </w:r>
    </w:p>
    <w:p w14:paraId="02ADFE43" w14:textId="2A453798" w:rsidR="00956550" w:rsidRDefault="00956550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 xml:space="preserve">Il bilancio consuntivo 2019 si chiude con un risultato negativo di </w:t>
      </w:r>
      <w:bookmarkStart w:id="0" w:name="_Hlk30167536"/>
      <w:r>
        <w:rPr>
          <w:rFonts w:eastAsiaTheme="minorEastAsia" w:cstheme="minorHAnsi"/>
          <w:spacing w:val="15"/>
        </w:rPr>
        <w:t>€</w:t>
      </w:r>
      <w:bookmarkEnd w:id="0"/>
      <w:r>
        <w:rPr>
          <w:rFonts w:eastAsiaTheme="minorEastAsia" w:cstheme="minorHAnsi"/>
          <w:spacing w:val="15"/>
        </w:rPr>
        <w:t xml:space="preserve"> 354,80; i principali scostamenti, rispetto al preventivo, sono dovuti:</w:t>
      </w:r>
    </w:p>
    <w:p w14:paraId="3C729D56" w14:textId="50D1E404" w:rsidR="00956550" w:rsidRDefault="00956550" w:rsidP="00956550">
      <w:pPr>
        <w:pStyle w:val="Paragrafoelenco"/>
        <w:numPr>
          <w:ilvl w:val="0"/>
          <w:numId w:val="1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alla stampa e divulgazione dell’opuscolo sulla sicurezza stradale, il quale non era stato in precedenza preventivato,</w:t>
      </w:r>
    </w:p>
    <w:p w14:paraId="1F255767" w14:textId="16D45ED0" w:rsidR="00956550" w:rsidRDefault="00956550" w:rsidP="00956550">
      <w:pPr>
        <w:pStyle w:val="Paragrafoelenco"/>
        <w:numPr>
          <w:ilvl w:val="0"/>
          <w:numId w:val="1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ad alcune iniziative (come Bici con Gusto) che non hanno ottenuto la partecipazione sperata,</w:t>
      </w:r>
    </w:p>
    <w:p w14:paraId="32B1E78A" w14:textId="18C3BB3F" w:rsidR="00956550" w:rsidRPr="00956550" w:rsidRDefault="00956550" w:rsidP="00956550">
      <w:pPr>
        <w:pStyle w:val="Paragrafoelenco"/>
        <w:numPr>
          <w:ilvl w:val="0"/>
          <w:numId w:val="1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ed infine, una coincidenza non dà poco, per le avverse condizioni metereologiche che hanno caratterizzato alcuni mesi del 2019.</w:t>
      </w:r>
    </w:p>
    <w:p w14:paraId="1507BE61" w14:textId="3E84A7CC" w:rsidR="003F3DB3" w:rsidRDefault="002536DA" w:rsidP="00EC5341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 xml:space="preserve">Prosegue, come da anni, </w:t>
      </w:r>
      <w:r w:rsidR="00DE17AF" w:rsidRPr="00C16233">
        <w:rPr>
          <w:rFonts w:eastAsiaTheme="minorEastAsia" w:cstheme="minorHAnsi"/>
          <w:spacing w:val="15"/>
        </w:rPr>
        <w:t>l’ottima</w:t>
      </w:r>
      <w:r w:rsidRPr="00C16233">
        <w:rPr>
          <w:rFonts w:eastAsiaTheme="minorEastAsia" w:cstheme="minorHAnsi"/>
          <w:spacing w:val="15"/>
        </w:rPr>
        <w:t xml:space="preserve"> collaborazione </w:t>
      </w:r>
      <w:r w:rsidR="00EC5341" w:rsidRPr="00C16233">
        <w:rPr>
          <w:rFonts w:eastAsiaTheme="minorEastAsia" w:cstheme="minorHAnsi"/>
          <w:spacing w:val="15"/>
        </w:rPr>
        <w:t>con</w:t>
      </w:r>
      <w:r w:rsidRPr="00C16233">
        <w:rPr>
          <w:rFonts w:eastAsiaTheme="minorEastAsia" w:cstheme="minorHAnsi"/>
          <w:spacing w:val="15"/>
        </w:rPr>
        <w:t xml:space="preserve"> il comune di Brescia per iniziative</w:t>
      </w:r>
      <w:r w:rsidR="00DE17AF" w:rsidRPr="00C16233">
        <w:rPr>
          <w:rFonts w:eastAsiaTheme="minorEastAsia" w:cstheme="minorHAnsi"/>
          <w:spacing w:val="15"/>
        </w:rPr>
        <w:t xml:space="preserve"> di promozione e</w:t>
      </w:r>
      <w:r w:rsidRPr="00C16233">
        <w:rPr>
          <w:rFonts w:eastAsiaTheme="minorEastAsia" w:cstheme="minorHAnsi"/>
          <w:spacing w:val="15"/>
        </w:rPr>
        <w:t xml:space="preserve"> diffusione dell’utilizzo della bicicletta anche per il tramite </w:t>
      </w:r>
      <w:r w:rsidR="00DE17AF" w:rsidRPr="00C16233">
        <w:rPr>
          <w:rFonts w:eastAsiaTheme="minorEastAsia" w:cstheme="minorHAnsi"/>
          <w:spacing w:val="15"/>
        </w:rPr>
        <w:t>dell</w:t>
      </w:r>
      <w:r w:rsidR="00EC5341" w:rsidRPr="00C16233">
        <w:rPr>
          <w:rFonts w:eastAsiaTheme="minorEastAsia" w:cstheme="minorHAnsi"/>
          <w:spacing w:val="15"/>
        </w:rPr>
        <w:t>a convenzione</w:t>
      </w:r>
      <w:r w:rsidR="00DE17AF" w:rsidRPr="00C16233">
        <w:rPr>
          <w:rFonts w:eastAsiaTheme="minorEastAsia" w:cstheme="minorHAnsi"/>
          <w:spacing w:val="15"/>
        </w:rPr>
        <w:t xml:space="preserve"> </w:t>
      </w:r>
      <w:r w:rsidR="00780A6B">
        <w:rPr>
          <w:rFonts w:eastAsiaTheme="minorEastAsia" w:cstheme="minorHAnsi"/>
          <w:spacing w:val="15"/>
        </w:rPr>
        <w:t xml:space="preserve">sottoscritta </w:t>
      </w:r>
      <w:r w:rsidR="00EC5341" w:rsidRPr="00C16233">
        <w:rPr>
          <w:rFonts w:eastAsiaTheme="minorEastAsia" w:cstheme="minorHAnsi"/>
          <w:spacing w:val="15"/>
        </w:rPr>
        <w:t>relativa</w:t>
      </w:r>
      <w:r w:rsidR="00DE17AF" w:rsidRPr="00C16233">
        <w:rPr>
          <w:rFonts w:eastAsiaTheme="minorEastAsia" w:cstheme="minorHAnsi"/>
          <w:spacing w:val="15"/>
        </w:rPr>
        <w:t xml:space="preserve"> </w:t>
      </w:r>
      <w:r w:rsidR="00EC5341" w:rsidRPr="00C16233">
        <w:rPr>
          <w:rFonts w:eastAsiaTheme="minorEastAsia" w:cstheme="minorHAnsi"/>
          <w:spacing w:val="15"/>
        </w:rPr>
        <w:t>al</w:t>
      </w:r>
      <w:r w:rsidR="00DE17AF" w:rsidRPr="00C16233">
        <w:rPr>
          <w:rFonts w:eastAsiaTheme="minorEastAsia" w:cstheme="minorHAnsi"/>
          <w:spacing w:val="15"/>
        </w:rPr>
        <w:t xml:space="preserve">la gestione condivisa dello </w:t>
      </w:r>
      <w:r w:rsidRPr="00C16233">
        <w:rPr>
          <w:rFonts w:eastAsiaTheme="minorEastAsia" w:cstheme="minorHAnsi"/>
          <w:spacing w:val="15"/>
        </w:rPr>
        <w:t>sportello</w:t>
      </w:r>
      <w:r w:rsidR="00DE17AF" w:rsidRPr="00C16233">
        <w:rPr>
          <w:rFonts w:eastAsiaTheme="minorEastAsia" w:cstheme="minorHAnsi"/>
          <w:spacing w:val="15"/>
        </w:rPr>
        <w:t xml:space="preserve"> informativo</w:t>
      </w:r>
      <w:r w:rsidRPr="00C16233">
        <w:rPr>
          <w:rFonts w:eastAsiaTheme="minorEastAsia" w:cstheme="minorHAnsi"/>
          <w:spacing w:val="15"/>
        </w:rPr>
        <w:t xml:space="preserve"> </w:t>
      </w:r>
      <w:r w:rsidR="00DE17AF" w:rsidRPr="00C16233">
        <w:rPr>
          <w:rFonts w:eastAsiaTheme="minorEastAsia" w:cstheme="minorHAnsi"/>
          <w:spacing w:val="15"/>
        </w:rPr>
        <w:t xml:space="preserve">a carattere istituzionale denominato </w:t>
      </w:r>
      <w:r w:rsidR="004F5533">
        <w:rPr>
          <w:rFonts w:eastAsiaTheme="minorEastAsia" w:cstheme="minorHAnsi"/>
          <w:spacing w:val="15"/>
        </w:rPr>
        <w:t>“Più Bici a Brescia”</w:t>
      </w:r>
      <w:r w:rsidR="00DE17AF" w:rsidRPr="00C16233">
        <w:rPr>
          <w:rFonts w:eastAsiaTheme="minorEastAsia" w:cstheme="minorHAnsi"/>
          <w:spacing w:val="15"/>
        </w:rPr>
        <w:t xml:space="preserve"> ubicato presso il Bike Point in Largo Formentone. </w:t>
      </w:r>
      <w:r w:rsidR="00EC5341" w:rsidRPr="00C16233">
        <w:rPr>
          <w:rFonts w:eastAsiaTheme="minorEastAsia" w:cstheme="minorHAnsi"/>
          <w:spacing w:val="15"/>
        </w:rPr>
        <w:t>I</w:t>
      </w:r>
      <w:r w:rsidR="00DE17AF" w:rsidRPr="00C16233">
        <w:rPr>
          <w:rFonts w:eastAsiaTheme="minorEastAsia" w:cstheme="minorHAnsi"/>
          <w:spacing w:val="15"/>
        </w:rPr>
        <w:t xml:space="preserve">l comune </w:t>
      </w:r>
      <w:r w:rsidR="00EC5341" w:rsidRPr="00C16233">
        <w:rPr>
          <w:rFonts w:eastAsiaTheme="minorEastAsia" w:cstheme="minorHAnsi"/>
          <w:spacing w:val="15"/>
        </w:rPr>
        <w:t>ci riconosce, per le attività svolte</w:t>
      </w:r>
      <w:r w:rsidR="004D4E15" w:rsidRPr="00C16233">
        <w:rPr>
          <w:rFonts w:eastAsiaTheme="minorEastAsia" w:cstheme="minorHAnsi"/>
          <w:spacing w:val="15"/>
        </w:rPr>
        <w:t>,</w:t>
      </w:r>
      <w:r w:rsidR="00EC5341" w:rsidRPr="00C16233">
        <w:rPr>
          <w:rFonts w:eastAsiaTheme="minorEastAsia" w:cstheme="minorHAnsi"/>
          <w:spacing w:val="15"/>
        </w:rPr>
        <w:t xml:space="preserve"> un rimborso spese forfettario annuo di</w:t>
      </w:r>
      <w:r w:rsidR="00455D20">
        <w:rPr>
          <w:rFonts w:eastAsiaTheme="minorEastAsia" w:cstheme="minorHAnsi"/>
          <w:spacing w:val="15"/>
        </w:rPr>
        <w:t xml:space="preserve"> €</w:t>
      </w:r>
      <w:r w:rsidR="00EC5341" w:rsidRPr="00C16233">
        <w:rPr>
          <w:rFonts w:eastAsiaTheme="minorEastAsia" w:cstheme="minorHAnsi"/>
          <w:spacing w:val="15"/>
        </w:rPr>
        <w:t xml:space="preserve"> 5.000,00. </w:t>
      </w:r>
    </w:p>
    <w:p w14:paraId="101E67C5" w14:textId="71D4E2DB" w:rsidR="00455D20" w:rsidRPr="00C16233" w:rsidRDefault="00455D20" w:rsidP="00EC5341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L’associazione durante l’anno ha ricevuto contributi ed erogazioni liberali, anche in natura, da aziende private per un totale di € 3.200,00.</w:t>
      </w:r>
    </w:p>
    <w:p w14:paraId="36B2DA32" w14:textId="2F351674" w:rsidR="00EC5341" w:rsidRPr="00C16233" w:rsidRDefault="003F3DB3" w:rsidP="00EC5341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L</w:t>
      </w:r>
      <w:r w:rsidR="00EC5341" w:rsidRPr="00C16233">
        <w:rPr>
          <w:rFonts w:eastAsiaTheme="minorEastAsia" w:cstheme="minorHAnsi"/>
          <w:spacing w:val="15"/>
        </w:rPr>
        <w:t>’associazione ha contribuito</w:t>
      </w:r>
      <w:r w:rsidR="00455D20">
        <w:rPr>
          <w:rFonts w:eastAsiaTheme="minorEastAsia" w:cstheme="minorHAnsi"/>
          <w:spacing w:val="15"/>
        </w:rPr>
        <w:t xml:space="preserve">, anche </w:t>
      </w:r>
      <w:r w:rsidR="00EC5341" w:rsidRPr="00C16233">
        <w:rPr>
          <w:rFonts w:eastAsiaTheme="minorEastAsia" w:cstheme="minorHAnsi"/>
          <w:spacing w:val="15"/>
        </w:rPr>
        <w:t>economicamente</w:t>
      </w:r>
      <w:r w:rsidR="00455D20">
        <w:rPr>
          <w:rFonts w:eastAsiaTheme="minorEastAsia" w:cstheme="minorHAnsi"/>
          <w:spacing w:val="15"/>
        </w:rPr>
        <w:t>,</w:t>
      </w:r>
      <w:r w:rsidR="00EC5341" w:rsidRPr="00C16233">
        <w:rPr>
          <w:rFonts w:eastAsiaTheme="minorEastAsia" w:cstheme="minorHAnsi"/>
          <w:spacing w:val="15"/>
        </w:rPr>
        <w:t xml:space="preserve"> all’iniziativa di raccolta fondi denominata ‘adotta un km’ promossa dalla Fiab Nazionale, tramite Michele Cremonesi, e il sito Eppela, per dotare di un’adeguata segnaletica il percorso della ciclovia ‘Aida’ (Alta Italia Da Attraversare, ultima ciclovia inserita in bici Italia) lunga 930km, da Susa a Trieste.</w:t>
      </w:r>
    </w:p>
    <w:p w14:paraId="32A0F088" w14:textId="6B295282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 xml:space="preserve">I momenti forti delle nostre attività: </w:t>
      </w:r>
    </w:p>
    <w:p w14:paraId="63386121" w14:textId="36003769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 xml:space="preserve">-Nel mese di settembre durante la settimana della mobilità sostenibile abbiamo proposto l’evento Bimbimbici ed inoltre, per la prima volta a Brescia, il comune ha sperimentato, con la nostra collaborazione, le strade scolastiche (zone interdette al traffico in prossimità degli istituti negli orari di ingresso e uscita degli alunni), circa 30 dei nostri volontari sono stati impegnati a rotazione per tutta la settimana nei complessi scolastici coinvolti. </w:t>
      </w:r>
    </w:p>
    <w:p w14:paraId="04F31305" w14:textId="1F2D4A66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-A queste va aggiunta la collaborazione con la comunità montana di Valtrompia e Val Sabbia che il 29 settembre ha portato all’inaugurazione della greenway di Valtrompia.</w:t>
      </w:r>
      <w:r w:rsidR="00CF3FFF">
        <w:rPr>
          <w:rFonts w:eastAsiaTheme="minorEastAsia" w:cstheme="minorHAnsi"/>
          <w:spacing w:val="15"/>
        </w:rPr>
        <w:t xml:space="preserve"> Grande soddisfazione per la premiazione della greenway dell’Oglio come ciclabile più bella d’Italia per</w:t>
      </w:r>
      <w:r w:rsidR="00403D02">
        <w:rPr>
          <w:rFonts w:eastAsiaTheme="minorEastAsia" w:cstheme="minorHAnsi"/>
          <w:spacing w:val="15"/>
        </w:rPr>
        <w:t xml:space="preserve"> </w:t>
      </w:r>
      <w:r w:rsidR="00CF3FFF">
        <w:rPr>
          <w:rFonts w:eastAsiaTheme="minorEastAsia" w:cstheme="minorHAnsi"/>
          <w:spacing w:val="15"/>
        </w:rPr>
        <w:t>il</w:t>
      </w:r>
      <w:r w:rsidR="00403D02">
        <w:rPr>
          <w:rFonts w:eastAsiaTheme="minorEastAsia" w:cstheme="minorHAnsi"/>
          <w:spacing w:val="15"/>
        </w:rPr>
        <w:t xml:space="preserve"> 2019. Riconoscimento che certifica la bontà della collaborazione di Fiab Brescia con gli enti che gestiscono la ciclabile fin dalla sua progettazione.</w:t>
      </w:r>
    </w:p>
    <w:p w14:paraId="7C2D6D19" w14:textId="100BE1F7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lastRenderedPageBreak/>
        <w:t>-FIAB</w:t>
      </w:r>
      <w:r w:rsidR="00403D02">
        <w:rPr>
          <w:rFonts w:eastAsiaTheme="minorEastAsia" w:cstheme="minorHAnsi"/>
          <w:spacing w:val="15"/>
        </w:rPr>
        <w:t xml:space="preserve"> </w:t>
      </w:r>
      <w:r w:rsidRPr="00C16233">
        <w:rPr>
          <w:rFonts w:eastAsiaTheme="minorEastAsia" w:cstheme="minorHAnsi"/>
          <w:spacing w:val="15"/>
        </w:rPr>
        <w:t>Brescia ha anche partecipato all’organizzazione e alla realizzazione dell’eco carovana del fiume Chiese in collaborazione con l’università di Trieste rappresentata dal Professor Giorgio Osti e dal suo staff. Evento con la finalità di approfondire le problematiche del fiume Chiese in un’ottica complessiva e che coinvolgesse tutti gli attori presenti sull’asta del fiume.</w:t>
      </w:r>
    </w:p>
    <w:p w14:paraId="75BF4074" w14:textId="3EC97FC2" w:rsidR="00D02294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-Abbiamo cercato anche di sensibilizzare i cittadini sul tema della sicurezza stradale degli utenti deboli (pedoni e ciclisti) tramite la realizzazione, stampa e distribuzione di un opuscolo su questo tema. Dell’opuscolo ne sono state stampate e distribuite in città circa 55000 copie; è stata sicuramente un’uscita di cassa non prevista nel bilancio sociale previsionale del 2019 ma l’impegno finanziario si è reso necessario per</w:t>
      </w:r>
      <w:r w:rsidR="00617EC2">
        <w:rPr>
          <w:rFonts w:eastAsiaTheme="minorEastAsia" w:cstheme="minorHAnsi"/>
          <w:spacing w:val="15"/>
        </w:rPr>
        <w:t xml:space="preserve"> </w:t>
      </w:r>
      <w:r w:rsidR="009325FE">
        <w:rPr>
          <w:rFonts w:eastAsiaTheme="minorEastAsia" w:cstheme="minorHAnsi"/>
          <w:spacing w:val="15"/>
        </w:rPr>
        <w:t>focalizzare</w:t>
      </w:r>
      <w:r w:rsidRPr="00C16233">
        <w:rPr>
          <w:rFonts w:eastAsiaTheme="minorEastAsia" w:cstheme="minorHAnsi"/>
          <w:spacing w:val="15"/>
        </w:rPr>
        <w:t xml:space="preserve"> l’attenzione su tale problematica che sul finire del 2019 ha svelato la sua drammatica attualità (uccisione di ciclisti in ambito urbano ed extraurbano).</w:t>
      </w:r>
    </w:p>
    <w:p w14:paraId="533712B0" w14:textId="4C76F145" w:rsidR="00F72F0E" w:rsidRPr="00C16233" w:rsidRDefault="00F72F0E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-E’ continuata anche nel 2019 la collaborazione, con altre associazioni, al fine di valorizzare e far conoscere il Parco delle Cave.</w:t>
      </w:r>
    </w:p>
    <w:p w14:paraId="4518A364" w14:textId="28D5268D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La bicicletta ci ha permesso di</w:t>
      </w:r>
      <w:r w:rsidR="009325FE">
        <w:rPr>
          <w:rFonts w:eastAsiaTheme="minorEastAsia" w:cstheme="minorHAnsi"/>
          <w:spacing w:val="15"/>
        </w:rPr>
        <w:t xml:space="preserve"> </w:t>
      </w:r>
      <w:r w:rsidRPr="00C16233">
        <w:rPr>
          <w:rFonts w:eastAsiaTheme="minorEastAsia" w:cstheme="minorHAnsi"/>
          <w:spacing w:val="15"/>
        </w:rPr>
        <w:t>scoprire e apprezzare siti culturali, naturalistici e storici sia vicini che lontani, questa attività che ci ha impegnati per buona parte dell’anno</w:t>
      </w:r>
      <w:r w:rsidR="00F72F0E">
        <w:rPr>
          <w:rFonts w:eastAsiaTheme="minorEastAsia" w:cstheme="minorHAnsi"/>
          <w:spacing w:val="15"/>
        </w:rPr>
        <w:t xml:space="preserve"> (km percorsi 4.567)</w:t>
      </w:r>
      <w:r w:rsidRPr="00C16233">
        <w:rPr>
          <w:rFonts w:eastAsiaTheme="minorEastAsia" w:cstheme="minorHAnsi"/>
          <w:spacing w:val="15"/>
        </w:rPr>
        <w:t>.</w:t>
      </w:r>
    </w:p>
    <w:p w14:paraId="5D4119E7" w14:textId="77777777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Il 2019 ha visto fiorire le PIC (pedalate di impegno civile) che si aggiungono all’iniziativa ‘Paciclica’(per la cui gestione, quest’anno, è stato trovato riscontro anche a livello nazionale). Sono state percorse strade che ci hanno condotto:</w:t>
      </w:r>
    </w:p>
    <w:p w14:paraId="258BA64F" w14:textId="7CBF0BE3" w:rsidR="00D02294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 xml:space="preserve">*a Sant’Anna di Stazzema, passando da Don Biancalani (portando la nostra solidarietà a Pistoia); </w:t>
      </w:r>
    </w:p>
    <w:p w14:paraId="483809BC" w14:textId="057ED1BA" w:rsidR="003F7728" w:rsidRPr="00C16233" w:rsidRDefault="003F7728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*alla diga del Vajont passando dal pa</w:t>
      </w:r>
      <w:bookmarkStart w:id="1" w:name="_GoBack"/>
      <w:bookmarkEnd w:id="1"/>
      <w:r>
        <w:rPr>
          <w:rFonts w:eastAsiaTheme="minorEastAsia" w:cstheme="minorHAnsi"/>
          <w:spacing w:val="15"/>
        </w:rPr>
        <w:t>ese Longarone;</w:t>
      </w:r>
    </w:p>
    <w:p w14:paraId="7977F40C" w14:textId="77777777" w:rsidR="00D02294" w:rsidRPr="00C16233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 w:rsidRPr="00C16233">
        <w:rPr>
          <w:rFonts w:eastAsiaTheme="minorEastAsia" w:cstheme="minorHAnsi"/>
          <w:spacing w:val="15"/>
        </w:rPr>
        <w:t>*a Milano in Piazza Fontana, percorrendo una parte della neonata AIDA, con l’intento di unire idealmente piazza della Loggia e piazza Fontana entrambe le quali hanno subito attentati generatori di stragi efferate.</w:t>
      </w:r>
    </w:p>
    <w:p w14:paraId="186B60AF" w14:textId="77777777" w:rsidR="00D02294" w:rsidRDefault="00D02294" w:rsidP="00D02294">
      <w:pPr>
        <w:numPr>
          <w:ilvl w:val="1"/>
          <w:numId w:val="0"/>
        </w:numPr>
        <w:rPr>
          <w:rFonts w:eastAsiaTheme="minorEastAsia" w:cstheme="minorHAnsi"/>
          <w:spacing w:val="15"/>
        </w:rPr>
      </w:pPr>
      <w:r>
        <w:rPr>
          <w:rFonts w:eastAsiaTheme="minorEastAsia" w:cstheme="minorHAnsi"/>
          <w:spacing w:val="15"/>
        </w:rPr>
        <w:t>data</w:t>
      </w:r>
      <w:r>
        <w:rPr>
          <w:rFonts w:eastAsiaTheme="minorEastAsia" w:cstheme="minorHAnsi"/>
          <w:spacing w:val="15"/>
        </w:rPr>
        <w:tab/>
        <w:t xml:space="preserve">                              </w:t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  <w:t xml:space="preserve">         Presidente Fiab Brescia-Amici della bici</w:t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</w:r>
      <w:r>
        <w:rPr>
          <w:rFonts w:eastAsiaTheme="minorEastAsia" w:cstheme="minorHAnsi"/>
          <w:spacing w:val="15"/>
        </w:rPr>
        <w:tab/>
        <w:t xml:space="preserve">                   </w:t>
      </w:r>
      <w:r w:rsidRPr="00D02294">
        <w:rPr>
          <w:rFonts w:eastAsiaTheme="minorEastAsia" w:cstheme="minorHAnsi"/>
          <w:i/>
          <w:iCs/>
          <w:spacing w:val="15"/>
        </w:rPr>
        <w:t>Zani Marco</w:t>
      </w:r>
    </w:p>
    <w:sectPr w:rsidR="00D02294" w:rsidSect="00403B0B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120EF"/>
    <w:multiLevelType w:val="hybridMultilevel"/>
    <w:tmpl w:val="F7DE9CC6"/>
    <w:lvl w:ilvl="0" w:tplc="6D0CEA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94"/>
    <w:rsid w:val="001B20CD"/>
    <w:rsid w:val="002536DA"/>
    <w:rsid w:val="003F3DB3"/>
    <w:rsid w:val="003F7728"/>
    <w:rsid w:val="00403B0B"/>
    <w:rsid w:val="00403D02"/>
    <w:rsid w:val="00455D20"/>
    <w:rsid w:val="004D4E15"/>
    <w:rsid w:val="004F5533"/>
    <w:rsid w:val="00617EC2"/>
    <w:rsid w:val="006C7408"/>
    <w:rsid w:val="00780A6B"/>
    <w:rsid w:val="00784953"/>
    <w:rsid w:val="009325FE"/>
    <w:rsid w:val="00956550"/>
    <w:rsid w:val="009602B0"/>
    <w:rsid w:val="009962EF"/>
    <w:rsid w:val="00C16233"/>
    <w:rsid w:val="00C21290"/>
    <w:rsid w:val="00CF3FFF"/>
    <w:rsid w:val="00D02294"/>
    <w:rsid w:val="00DE17AF"/>
    <w:rsid w:val="00EC5341"/>
    <w:rsid w:val="00F7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AF7C"/>
  <w15:chartTrackingRefBased/>
  <w15:docId w15:val="{94046DC4-B7B5-47B6-9948-6D729D0B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6550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553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53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Begni</dc:creator>
  <cp:keywords/>
  <dc:description/>
  <cp:lastModifiedBy>Ramona Begni</cp:lastModifiedBy>
  <cp:revision>6</cp:revision>
  <dcterms:created xsi:type="dcterms:W3CDTF">2020-01-20T07:57:00Z</dcterms:created>
  <dcterms:modified xsi:type="dcterms:W3CDTF">2020-01-21T16:28:00Z</dcterms:modified>
</cp:coreProperties>
</file>